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D7D57" w:rsidTr="008D7D57">
        <w:tc>
          <w:tcPr>
            <w:tcW w:w="4677" w:type="dxa"/>
            <w:tcBorders>
              <w:top w:val="nil"/>
              <w:left w:val="nil"/>
              <w:bottom w:val="nil"/>
              <w:right w:val="nil"/>
            </w:tcBorders>
          </w:tcPr>
          <w:p w:rsidR="008D7D57" w:rsidRDefault="008D7D57">
            <w:pPr>
              <w:pStyle w:val="ConsPlusNormal"/>
            </w:pPr>
            <w:bookmarkStart w:id="0" w:name="_GoBack"/>
            <w:bookmarkEnd w:id="0"/>
            <w:r>
              <w:t>28 декабря 2012 года</w:t>
            </w:r>
          </w:p>
        </w:tc>
        <w:tc>
          <w:tcPr>
            <w:tcW w:w="4678" w:type="dxa"/>
            <w:tcBorders>
              <w:top w:val="nil"/>
              <w:left w:val="nil"/>
              <w:bottom w:val="nil"/>
              <w:right w:val="nil"/>
            </w:tcBorders>
          </w:tcPr>
          <w:p w:rsidR="008D7D57" w:rsidRDefault="008D7D57">
            <w:pPr>
              <w:pStyle w:val="ConsPlusNormal"/>
              <w:jc w:val="right"/>
            </w:pPr>
            <w:r>
              <w:t>N 2327-ЗПО</w:t>
            </w:r>
          </w:p>
        </w:tc>
      </w:tr>
    </w:tbl>
    <w:p w:rsidR="008D7D57" w:rsidRDefault="008D7D57">
      <w:pPr>
        <w:pStyle w:val="ConsPlusNormal"/>
        <w:pBdr>
          <w:top w:val="single" w:sz="6" w:space="0" w:color="auto"/>
        </w:pBdr>
        <w:spacing w:before="100" w:after="100"/>
        <w:jc w:val="both"/>
        <w:rPr>
          <w:sz w:val="2"/>
          <w:szCs w:val="2"/>
        </w:rPr>
      </w:pPr>
    </w:p>
    <w:p w:rsidR="008D7D57" w:rsidRDefault="008D7D57">
      <w:pPr>
        <w:pStyle w:val="ConsPlusNormal"/>
        <w:jc w:val="center"/>
      </w:pPr>
    </w:p>
    <w:p w:rsidR="008D7D57" w:rsidRDefault="008D7D57">
      <w:pPr>
        <w:pStyle w:val="ConsPlusTitle"/>
        <w:jc w:val="center"/>
      </w:pPr>
      <w:r>
        <w:t>ЗАКОН</w:t>
      </w:r>
    </w:p>
    <w:p w:rsidR="008D7D57" w:rsidRDefault="008D7D57">
      <w:pPr>
        <w:pStyle w:val="ConsPlusTitle"/>
        <w:jc w:val="center"/>
      </w:pPr>
      <w:r>
        <w:t>ПЕНЗЕНСКОЙ ОБЛАСТИ</w:t>
      </w:r>
    </w:p>
    <w:p w:rsidR="008D7D57" w:rsidRDefault="008D7D57">
      <w:pPr>
        <w:pStyle w:val="ConsPlusTitle"/>
        <w:jc w:val="center"/>
      </w:pPr>
    </w:p>
    <w:p w:rsidR="008D7D57" w:rsidRDefault="008D7D57">
      <w:pPr>
        <w:pStyle w:val="ConsPlusTitle"/>
        <w:jc w:val="center"/>
      </w:pPr>
      <w:r>
        <w:t>О ПОРЯДКЕ РАССМОТРЕНИЯ ОБРАЩЕНИЙ В ПЕНЗЕНСКОЙ ОБЛАСТИ</w:t>
      </w:r>
    </w:p>
    <w:p w:rsidR="008D7D57" w:rsidRDefault="008D7D57">
      <w:pPr>
        <w:pStyle w:val="ConsPlusNormal"/>
        <w:jc w:val="center"/>
      </w:pPr>
    </w:p>
    <w:p w:rsidR="008D7D57" w:rsidRDefault="00756A02">
      <w:pPr>
        <w:pStyle w:val="ConsPlusNormal"/>
        <w:jc w:val="right"/>
      </w:pPr>
      <w:hyperlink r:id="rId5" w:history="1">
        <w:proofErr w:type="gramStart"/>
        <w:r w:rsidR="008D7D57">
          <w:rPr>
            <w:color w:val="0000FF"/>
          </w:rPr>
          <w:t>Принят</w:t>
        </w:r>
        <w:proofErr w:type="gramEnd"/>
      </w:hyperlink>
    </w:p>
    <w:p w:rsidR="008D7D57" w:rsidRDefault="008D7D57">
      <w:pPr>
        <w:pStyle w:val="ConsPlusNormal"/>
        <w:jc w:val="right"/>
      </w:pPr>
      <w:r>
        <w:t>Законодательным Собранием</w:t>
      </w:r>
    </w:p>
    <w:p w:rsidR="008D7D57" w:rsidRDefault="008D7D57">
      <w:pPr>
        <w:pStyle w:val="ConsPlusNormal"/>
        <w:jc w:val="right"/>
      </w:pPr>
      <w:r>
        <w:t>Пензенской области</w:t>
      </w:r>
    </w:p>
    <w:p w:rsidR="008D7D57" w:rsidRDefault="008D7D57">
      <w:pPr>
        <w:pStyle w:val="ConsPlusNormal"/>
        <w:jc w:val="right"/>
      </w:pPr>
      <w:r>
        <w:t>20 декабря 2012 года</w:t>
      </w:r>
    </w:p>
    <w:p w:rsidR="008D7D57" w:rsidRDefault="008D7D57">
      <w:pPr>
        <w:pStyle w:val="ConsPlusNormal"/>
        <w:jc w:val="center"/>
      </w:pPr>
    </w:p>
    <w:p w:rsidR="008D7D57" w:rsidRDefault="008D7D57">
      <w:pPr>
        <w:pStyle w:val="ConsPlusNormal"/>
        <w:jc w:val="center"/>
      </w:pPr>
      <w:r>
        <w:t>Список изменяющих документов</w:t>
      </w:r>
    </w:p>
    <w:p w:rsidR="008D7D57" w:rsidRDefault="008D7D57">
      <w:pPr>
        <w:pStyle w:val="ConsPlusNormal"/>
        <w:jc w:val="center"/>
      </w:pPr>
      <w:proofErr w:type="gramStart"/>
      <w:r>
        <w:t>(в ред. Законов Пензенской обл.</w:t>
      </w:r>
      <w:proofErr w:type="gramEnd"/>
    </w:p>
    <w:p w:rsidR="008D7D57" w:rsidRDefault="008D7D57">
      <w:pPr>
        <w:pStyle w:val="ConsPlusNormal"/>
        <w:jc w:val="center"/>
      </w:pPr>
      <w:r>
        <w:t xml:space="preserve">от 16.10.2015 </w:t>
      </w:r>
      <w:hyperlink r:id="rId6" w:history="1">
        <w:r>
          <w:rPr>
            <w:color w:val="0000FF"/>
          </w:rPr>
          <w:t>N 2807-ЗПО</w:t>
        </w:r>
      </w:hyperlink>
      <w:r>
        <w:t xml:space="preserve">, от 25.12.2015 </w:t>
      </w:r>
      <w:hyperlink r:id="rId7" w:history="1">
        <w:r>
          <w:rPr>
            <w:color w:val="0000FF"/>
          </w:rPr>
          <w:t>N 2855-ЗПО</w:t>
        </w:r>
      </w:hyperlink>
      <w:r>
        <w:t>)</w:t>
      </w:r>
    </w:p>
    <w:p w:rsidR="008D7D57" w:rsidRDefault="008D7D57">
      <w:pPr>
        <w:pStyle w:val="ConsPlusNormal"/>
        <w:jc w:val="center"/>
      </w:pPr>
    </w:p>
    <w:p w:rsidR="008D7D57" w:rsidRDefault="008D7D57">
      <w:pPr>
        <w:pStyle w:val="ConsPlusNormal"/>
        <w:ind w:firstLine="540"/>
        <w:jc w:val="both"/>
      </w:pPr>
      <w:proofErr w:type="gramStart"/>
      <w:r>
        <w:t xml:space="preserve">Настоящий Закон, в соответствии с </w:t>
      </w:r>
      <w:hyperlink r:id="rId8" w:history="1">
        <w:r>
          <w:rPr>
            <w:color w:val="0000FF"/>
          </w:rPr>
          <w:t>Конституцией</w:t>
        </w:r>
      </w:hyperlink>
      <w:r>
        <w:t xml:space="preserve"> Российской Федерации, Федеральным </w:t>
      </w:r>
      <w:hyperlink r:id="rId9" w:history="1">
        <w:r>
          <w:rPr>
            <w:color w:val="0000FF"/>
          </w:rPr>
          <w:t>законом</w:t>
        </w:r>
      </w:hyperlink>
      <w:r>
        <w:t xml:space="preserve"> от 2 мая 2006 года N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 определяет порядок рассмотрения обращений граждан Российской Федерации (далее - граждане), объединений граждан, в том числе юридических лиц (далее - организации), органами государственной власти Пензенской области, органами местного самоуправления</w:t>
      </w:r>
      <w:proofErr w:type="gramEnd"/>
      <w:r>
        <w:t xml:space="preserve"> в Пензенской области (далее - органы), государственными, муниципальными учреждениями и иными организациями в Пензенской области, осуществляющими публично значимые функции (далее - учреждения), и их должностными лицами, а также устанавливает дополнительные гарантии права граждан и организаций на обращение.</w:t>
      </w:r>
    </w:p>
    <w:p w:rsidR="008D7D57" w:rsidRDefault="008D7D57">
      <w:pPr>
        <w:pStyle w:val="ConsPlusNormal"/>
        <w:ind w:firstLine="540"/>
        <w:jc w:val="both"/>
      </w:pPr>
    </w:p>
    <w:p w:rsidR="008D7D57" w:rsidRDefault="008D7D57">
      <w:pPr>
        <w:pStyle w:val="ConsPlusNormal"/>
        <w:ind w:firstLine="540"/>
        <w:jc w:val="both"/>
        <w:outlineLvl w:val="0"/>
      </w:pPr>
      <w:r>
        <w:t>Статья 1. Правовое регулирование правоотношений, связанных с рассмотрением обращений</w:t>
      </w:r>
    </w:p>
    <w:p w:rsidR="008D7D57" w:rsidRDefault="008D7D57">
      <w:pPr>
        <w:pStyle w:val="ConsPlusNormal"/>
        <w:ind w:firstLine="540"/>
        <w:jc w:val="both"/>
      </w:pPr>
    </w:p>
    <w:p w:rsidR="008D7D57" w:rsidRDefault="008D7D57">
      <w:pPr>
        <w:pStyle w:val="ConsPlusNormal"/>
        <w:ind w:firstLine="540"/>
        <w:jc w:val="both"/>
      </w:pPr>
      <w:r>
        <w:t xml:space="preserve">1. Настоящий Закон распространяется на все виды обращений граждан и организаций, предусмотренные Федеральным </w:t>
      </w:r>
      <w:hyperlink r:id="rId10" w:history="1">
        <w:r>
          <w:rPr>
            <w:color w:val="0000FF"/>
          </w:rPr>
          <w:t>законом</w:t>
        </w:r>
      </w:hyperlink>
      <w:r>
        <w:t xml:space="preserve"> "О порядке рассмотрения обращений граждан Российской Федерации", за исключением обращений, для которых установлен специальный порядок рассмотрения.</w:t>
      </w:r>
    </w:p>
    <w:p w:rsidR="008D7D57" w:rsidRDefault="008D7D57">
      <w:pPr>
        <w:pStyle w:val="ConsPlusNormal"/>
        <w:ind w:firstLine="540"/>
        <w:jc w:val="both"/>
      </w:pPr>
      <w:r>
        <w:t xml:space="preserve">2. Органы и учреждения во исполнение Федерального </w:t>
      </w:r>
      <w:hyperlink r:id="rId11" w:history="1">
        <w:r>
          <w:rPr>
            <w:color w:val="0000FF"/>
          </w:rPr>
          <w:t>закона</w:t>
        </w:r>
      </w:hyperlink>
      <w:r>
        <w:t xml:space="preserve"> "О порядке рассмотрения обращений граждан Российской Федерации", настоящего Закона в целях своевременного и надлежащего рассмотрения обращений граждан и организаций, а также </w:t>
      </w:r>
      <w:proofErr w:type="gramStart"/>
      <w:r>
        <w:t>контроля за</w:t>
      </w:r>
      <w:proofErr w:type="gramEnd"/>
      <w:r>
        <w:t xml:space="preserve"> соблюдением порядка и сроков рассмотрения обращений вправе принимать правовые акты, регулирующие порядок делопроизводства по работе с обращениями.</w:t>
      </w:r>
    </w:p>
    <w:p w:rsidR="008D7D57" w:rsidRDefault="008D7D57">
      <w:pPr>
        <w:pStyle w:val="ConsPlusNormal"/>
        <w:ind w:firstLine="540"/>
        <w:jc w:val="both"/>
      </w:pPr>
    </w:p>
    <w:p w:rsidR="008D7D57" w:rsidRDefault="008D7D57">
      <w:pPr>
        <w:pStyle w:val="ConsPlusNormal"/>
        <w:ind w:firstLine="540"/>
        <w:jc w:val="both"/>
        <w:outlineLvl w:val="0"/>
      </w:pPr>
      <w:r>
        <w:t>Статья 2. Информирование граждан и организаций о возможности подачи обращений в органы и учреждения</w:t>
      </w:r>
    </w:p>
    <w:p w:rsidR="008D7D57" w:rsidRDefault="008D7D57">
      <w:pPr>
        <w:pStyle w:val="ConsPlusNormal"/>
        <w:ind w:firstLine="540"/>
        <w:jc w:val="both"/>
      </w:pPr>
    </w:p>
    <w:p w:rsidR="008D7D57" w:rsidRDefault="008D7D57">
      <w:pPr>
        <w:pStyle w:val="ConsPlusNormal"/>
        <w:ind w:firstLine="540"/>
        <w:jc w:val="both"/>
      </w:pPr>
      <w:r>
        <w:t>Органы и учреждения доводят до сведения граждан и организаций почтовые адреса, номера телефонов, телефаксов, официальные электронные адреса (сайты) для направления обращений по информационным системам общего пользования.</w:t>
      </w:r>
    </w:p>
    <w:p w:rsidR="008D7D57" w:rsidRDefault="008D7D57">
      <w:pPr>
        <w:pStyle w:val="ConsPlusNormal"/>
        <w:ind w:firstLine="540"/>
        <w:jc w:val="both"/>
      </w:pPr>
    </w:p>
    <w:p w:rsidR="008D7D57" w:rsidRDefault="008D7D57">
      <w:pPr>
        <w:pStyle w:val="ConsPlusNormal"/>
        <w:ind w:firstLine="540"/>
        <w:jc w:val="both"/>
        <w:outlineLvl w:val="0"/>
      </w:pPr>
      <w:r>
        <w:t>Статья 3. Сроки рассмотрения обращения</w:t>
      </w:r>
    </w:p>
    <w:p w:rsidR="008D7D57" w:rsidRDefault="008D7D57">
      <w:pPr>
        <w:pStyle w:val="ConsPlusNormal"/>
        <w:ind w:firstLine="540"/>
        <w:jc w:val="both"/>
      </w:pPr>
    </w:p>
    <w:p w:rsidR="008D7D57" w:rsidRDefault="008D7D57">
      <w:pPr>
        <w:pStyle w:val="ConsPlusNormal"/>
        <w:ind w:firstLine="540"/>
        <w:jc w:val="both"/>
      </w:pPr>
      <w:r>
        <w:t xml:space="preserve">1. Обращение, поступившее в орган, учреждение или должностному лицу в соответствии с их компетенцией, рассматривается согласно Федеральному </w:t>
      </w:r>
      <w:hyperlink r:id="rId12" w:history="1">
        <w:r>
          <w:rPr>
            <w:color w:val="0000FF"/>
          </w:rPr>
          <w:t>закону</w:t>
        </w:r>
      </w:hyperlink>
      <w:r>
        <w:t xml:space="preserve"> "О порядке рассмотрения обращений граждан Российской Федерации" в течение 30 дней со дня регистрации обращения, за исключением случая, указанного в </w:t>
      </w:r>
      <w:hyperlink w:anchor="P33" w:history="1">
        <w:r>
          <w:rPr>
            <w:color w:val="0000FF"/>
          </w:rPr>
          <w:t>части 1-1</w:t>
        </w:r>
      </w:hyperlink>
      <w:r>
        <w:t xml:space="preserve"> настоящей статьи.</w:t>
      </w:r>
    </w:p>
    <w:p w:rsidR="008D7D57" w:rsidRDefault="008D7D57">
      <w:pPr>
        <w:pStyle w:val="ConsPlusNormal"/>
        <w:jc w:val="both"/>
      </w:pPr>
      <w:r>
        <w:t xml:space="preserve">(в ред. </w:t>
      </w:r>
      <w:hyperlink r:id="rId13" w:history="1">
        <w:r>
          <w:rPr>
            <w:color w:val="0000FF"/>
          </w:rPr>
          <w:t>Закона</w:t>
        </w:r>
      </w:hyperlink>
      <w:r>
        <w:t xml:space="preserve"> </w:t>
      </w:r>
      <w:proofErr w:type="gramStart"/>
      <w:r>
        <w:t>Пензенской</w:t>
      </w:r>
      <w:proofErr w:type="gramEnd"/>
      <w:r>
        <w:t xml:space="preserve"> обл. от 25.12.2015 N 2855-ЗПО)</w:t>
      </w:r>
    </w:p>
    <w:p w:rsidR="008D7D57" w:rsidRDefault="008D7D57">
      <w:pPr>
        <w:pStyle w:val="ConsPlusNormal"/>
        <w:ind w:firstLine="540"/>
        <w:jc w:val="both"/>
      </w:pPr>
      <w:bookmarkStart w:id="1" w:name="P33"/>
      <w:bookmarkEnd w:id="1"/>
      <w:r>
        <w:lastRenderedPageBreak/>
        <w:t>1-1. Письменное обращение, поступившее Губернатору Пензенской области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8D7D57" w:rsidRDefault="008D7D57">
      <w:pPr>
        <w:pStyle w:val="ConsPlusNormal"/>
        <w:jc w:val="both"/>
      </w:pPr>
      <w:r>
        <w:t xml:space="preserve">(часть 1-1 введена </w:t>
      </w:r>
      <w:hyperlink r:id="rId14" w:history="1">
        <w:r>
          <w:rPr>
            <w:color w:val="0000FF"/>
          </w:rPr>
          <w:t>Законом</w:t>
        </w:r>
      </w:hyperlink>
      <w:r>
        <w:t xml:space="preserve"> </w:t>
      </w:r>
      <w:proofErr w:type="gramStart"/>
      <w:r>
        <w:t>Пензенской</w:t>
      </w:r>
      <w:proofErr w:type="gramEnd"/>
      <w:r>
        <w:t xml:space="preserve"> обл. от 25.12.2015 N 2855-ЗПО)</w:t>
      </w:r>
    </w:p>
    <w:p w:rsidR="008D7D57" w:rsidRDefault="008D7D57">
      <w:pPr>
        <w:pStyle w:val="ConsPlusNormal"/>
        <w:ind w:firstLine="540"/>
        <w:jc w:val="both"/>
      </w:pPr>
      <w:r>
        <w:t xml:space="preserve">2. </w:t>
      </w:r>
      <w:proofErr w:type="gramStart"/>
      <w:r>
        <w:t xml:space="preserve">В исключительных случаях, а также в случае направления запроса, предусмотренного </w:t>
      </w:r>
      <w:hyperlink r:id="rId15" w:history="1">
        <w:r>
          <w:rPr>
            <w:color w:val="0000FF"/>
          </w:rPr>
          <w:t>частью 2 статьи 10</w:t>
        </w:r>
      </w:hyperlink>
      <w:r>
        <w:t xml:space="preserve"> Федерального закона "О порядке рассмотрения обращений граждан Российской Федерации", руководитель органа, учреждения,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или организацию, направивших обращение.</w:t>
      </w:r>
      <w:proofErr w:type="gramEnd"/>
    </w:p>
    <w:p w:rsidR="008D7D57" w:rsidRDefault="008D7D57">
      <w:pPr>
        <w:pStyle w:val="ConsPlusNormal"/>
        <w:ind w:firstLine="540"/>
        <w:jc w:val="both"/>
      </w:pPr>
    </w:p>
    <w:p w:rsidR="008D7D57" w:rsidRDefault="008D7D57">
      <w:pPr>
        <w:pStyle w:val="ConsPlusNormal"/>
        <w:ind w:firstLine="540"/>
        <w:jc w:val="both"/>
        <w:outlineLvl w:val="0"/>
      </w:pPr>
      <w:r>
        <w:t>Статья 4. Организация личного приема</w:t>
      </w:r>
    </w:p>
    <w:p w:rsidR="008D7D57" w:rsidRDefault="008D7D57">
      <w:pPr>
        <w:pStyle w:val="ConsPlusNormal"/>
        <w:ind w:firstLine="540"/>
        <w:jc w:val="both"/>
      </w:pPr>
    </w:p>
    <w:p w:rsidR="008D7D57" w:rsidRDefault="008D7D57">
      <w:pPr>
        <w:pStyle w:val="ConsPlusNormal"/>
        <w:ind w:firstLine="540"/>
        <w:jc w:val="both"/>
      </w:pPr>
      <w:r>
        <w:t>1. Личный прием в органах и учреждениях проводится их руководителями и уполномоченными на то лицами.</w:t>
      </w:r>
    </w:p>
    <w:p w:rsidR="008D7D57" w:rsidRDefault="008D7D57">
      <w:pPr>
        <w:pStyle w:val="ConsPlusNormal"/>
        <w:ind w:firstLine="540"/>
        <w:jc w:val="both"/>
      </w:pPr>
      <w:bookmarkStart w:id="2" w:name="P40"/>
      <w:bookmarkEnd w:id="2"/>
      <w:r>
        <w:t>2. В целях приема граждан или представителей организаций при их личном обращении в органы и учреждения руководители этих органов и учреждений устанавливают дни и часы приема.</w:t>
      </w:r>
    </w:p>
    <w:p w:rsidR="008D7D57" w:rsidRDefault="008D7D57">
      <w:pPr>
        <w:pStyle w:val="ConsPlusNormal"/>
        <w:ind w:firstLine="540"/>
        <w:jc w:val="both"/>
      </w:pPr>
      <w:r>
        <w:t>Информация об установленных днях, часах и месте приема (графике приема) руководителями или уполномоченными лицами должна быть доступной, в том числе располагаться при входе в здание или в фойе здания, где располагается орган или учреждение.</w:t>
      </w:r>
    </w:p>
    <w:p w:rsidR="008D7D57" w:rsidRDefault="008D7D57">
      <w:pPr>
        <w:pStyle w:val="ConsPlusNormal"/>
        <w:ind w:firstLine="540"/>
        <w:jc w:val="both"/>
      </w:pPr>
      <w:r>
        <w:t xml:space="preserve">3. Руководители органов и учреждений вправе при возникновении необходимости установить дополнительный день (дни) и часы личного приема вне графика приема, предусмотренного </w:t>
      </w:r>
      <w:hyperlink w:anchor="P40" w:history="1">
        <w:r>
          <w:rPr>
            <w:color w:val="0000FF"/>
          </w:rPr>
          <w:t>частью 2</w:t>
        </w:r>
      </w:hyperlink>
      <w:r>
        <w:t xml:space="preserve"> настоящей статьи.</w:t>
      </w:r>
    </w:p>
    <w:p w:rsidR="008D7D57" w:rsidRDefault="008D7D57">
      <w:pPr>
        <w:pStyle w:val="ConsPlusNormal"/>
        <w:ind w:firstLine="540"/>
        <w:jc w:val="both"/>
      </w:pPr>
      <w:r>
        <w:t>4. Руководители органов, учреждений, уполномоченные лица вправе проводить личный прием с выездом в муниципальные образования Пензенской области.</w:t>
      </w:r>
    </w:p>
    <w:p w:rsidR="008D7D57" w:rsidRDefault="008D7D57">
      <w:pPr>
        <w:pStyle w:val="ConsPlusNormal"/>
        <w:ind w:firstLine="540"/>
        <w:jc w:val="both"/>
      </w:pPr>
      <w:r>
        <w:t>Информация о дне, часах, месте приема, лице, осуществляющем прием, должна быть доступной, в том числе располагаться при входе в здание или в фойе здания, где расположена местная администрация.</w:t>
      </w:r>
    </w:p>
    <w:p w:rsidR="008D7D57" w:rsidRDefault="008D7D57">
      <w:pPr>
        <w:pStyle w:val="ConsPlusNormal"/>
        <w:ind w:firstLine="540"/>
        <w:jc w:val="both"/>
      </w:pPr>
      <w:r>
        <w:t>5. Для личного приема граждан и представителей организаций в органе и учреждении должно быть выделено оборудованное помещение (при наличии возможности - приемная). Помещения для личного приема должны иметь свободный и удобный доступ.</w:t>
      </w:r>
    </w:p>
    <w:p w:rsidR="008D7D57" w:rsidRDefault="008D7D57">
      <w:pPr>
        <w:pStyle w:val="ConsPlusNormal"/>
        <w:ind w:firstLine="540"/>
        <w:jc w:val="both"/>
      </w:pPr>
      <w:r>
        <w:t>6. Государственные гражданские служащие Пензенской области, муниципальные служащие, работники органов и учреждений при обращении к ним граждан или представителей организаций обязаны разъяснить им порядок обращения к руководителю или уполномоченному лицу органа и учреждения.</w:t>
      </w:r>
    </w:p>
    <w:p w:rsidR="008D7D57" w:rsidRDefault="008D7D57">
      <w:pPr>
        <w:pStyle w:val="ConsPlusNormal"/>
        <w:ind w:firstLine="540"/>
        <w:jc w:val="both"/>
      </w:pPr>
    </w:p>
    <w:p w:rsidR="008D7D57" w:rsidRDefault="008D7D57">
      <w:pPr>
        <w:pStyle w:val="ConsPlusNormal"/>
        <w:ind w:firstLine="540"/>
        <w:jc w:val="both"/>
        <w:outlineLvl w:val="0"/>
      </w:pPr>
      <w:r>
        <w:t>Статья 5. Дополнительные гарантии права на обращения</w:t>
      </w:r>
    </w:p>
    <w:p w:rsidR="008D7D57" w:rsidRDefault="008D7D57">
      <w:pPr>
        <w:pStyle w:val="ConsPlusNormal"/>
        <w:ind w:firstLine="540"/>
        <w:jc w:val="both"/>
      </w:pPr>
    </w:p>
    <w:p w:rsidR="008D7D57" w:rsidRDefault="008D7D57">
      <w:pPr>
        <w:pStyle w:val="ConsPlusNormal"/>
        <w:ind w:firstLine="540"/>
        <w:jc w:val="both"/>
      </w:pPr>
      <w:r>
        <w:t>1. Обращения граждан и организаций, содержащие вопросы защиты прав ребенка, предложения по предотвращению противоправных действий, возможных аварий и иных чрезвычайных ситуаций, при поступлении в соответствующий орган, учреждение или соответствующему должностному лицу, в компетенцию которых входит решение поставленных в обращениях вопросов, рассматриваются безотлагательно, не позднее трех рабочих дней со дня обращения.</w:t>
      </w:r>
    </w:p>
    <w:p w:rsidR="008D7D57" w:rsidRDefault="008D7D57">
      <w:pPr>
        <w:pStyle w:val="ConsPlusNormal"/>
        <w:jc w:val="both"/>
      </w:pPr>
      <w:r>
        <w:t xml:space="preserve">(в ред. </w:t>
      </w:r>
      <w:hyperlink r:id="rId16" w:history="1">
        <w:r>
          <w:rPr>
            <w:color w:val="0000FF"/>
          </w:rPr>
          <w:t>Закона</w:t>
        </w:r>
      </w:hyperlink>
      <w:r>
        <w:t xml:space="preserve"> </w:t>
      </w:r>
      <w:proofErr w:type="gramStart"/>
      <w:r>
        <w:t>Пензенской</w:t>
      </w:r>
      <w:proofErr w:type="gramEnd"/>
      <w:r>
        <w:t xml:space="preserve"> обл. от 16.10.2015 N 2807-ЗПО)</w:t>
      </w:r>
    </w:p>
    <w:p w:rsidR="008D7D57" w:rsidRDefault="008D7D57">
      <w:pPr>
        <w:pStyle w:val="ConsPlusNormal"/>
        <w:ind w:firstLine="540"/>
        <w:jc w:val="both"/>
      </w:pPr>
      <w:r>
        <w:t>2. Правом на личный прием в первоочередном порядке пользуются:</w:t>
      </w:r>
    </w:p>
    <w:p w:rsidR="008D7D57" w:rsidRDefault="008D7D57">
      <w:pPr>
        <w:pStyle w:val="ConsPlusNormal"/>
        <w:jc w:val="both"/>
      </w:pPr>
      <w:r>
        <w:t xml:space="preserve">(в ред. </w:t>
      </w:r>
      <w:hyperlink r:id="rId17" w:history="1">
        <w:r>
          <w:rPr>
            <w:color w:val="0000FF"/>
          </w:rPr>
          <w:t>Закона</w:t>
        </w:r>
      </w:hyperlink>
      <w:r>
        <w:t xml:space="preserve"> </w:t>
      </w:r>
      <w:proofErr w:type="gramStart"/>
      <w:r>
        <w:t>Пензенской</w:t>
      </w:r>
      <w:proofErr w:type="gramEnd"/>
      <w:r>
        <w:t xml:space="preserve"> обл. от 25.12.2015 N 2855-ЗПО)</w:t>
      </w:r>
    </w:p>
    <w:p w:rsidR="008D7D57" w:rsidRDefault="008D7D57">
      <w:pPr>
        <w:pStyle w:val="ConsPlusNormal"/>
        <w:ind w:firstLine="540"/>
        <w:jc w:val="both"/>
      </w:pPr>
      <w:r>
        <w:t>1) отдельные категории граждан в случаях, предусмотренных законодательством Российской Федерации;</w:t>
      </w:r>
    </w:p>
    <w:p w:rsidR="008D7D57" w:rsidRDefault="008D7D57">
      <w:pPr>
        <w:pStyle w:val="ConsPlusNormal"/>
        <w:jc w:val="both"/>
      </w:pPr>
      <w:r>
        <w:t xml:space="preserve">(п. 1 в ред. </w:t>
      </w:r>
      <w:hyperlink r:id="rId18" w:history="1">
        <w:r>
          <w:rPr>
            <w:color w:val="0000FF"/>
          </w:rPr>
          <w:t>Закона</w:t>
        </w:r>
      </w:hyperlink>
      <w:r>
        <w:t xml:space="preserve"> </w:t>
      </w:r>
      <w:proofErr w:type="gramStart"/>
      <w:r>
        <w:t>Пензенской</w:t>
      </w:r>
      <w:proofErr w:type="gramEnd"/>
      <w:r>
        <w:t xml:space="preserve"> обл. от 25.12.2015 N 2855-ЗПО)</w:t>
      </w:r>
    </w:p>
    <w:p w:rsidR="008D7D57" w:rsidRDefault="008D7D57">
      <w:pPr>
        <w:pStyle w:val="ConsPlusNormal"/>
        <w:ind w:firstLine="540"/>
        <w:jc w:val="both"/>
      </w:pPr>
      <w:r>
        <w:t>2) инвалиды войны, ветераны Великой Отечественной войны, ветераны боевых действий;</w:t>
      </w:r>
    </w:p>
    <w:p w:rsidR="008D7D57" w:rsidRDefault="008D7D57">
      <w:pPr>
        <w:pStyle w:val="ConsPlusNormal"/>
        <w:ind w:firstLine="540"/>
        <w:jc w:val="both"/>
      </w:pPr>
      <w:r>
        <w:t>3) инвалиды I и II групп;</w:t>
      </w:r>
    </w:p>
    <w:p w:rsidR="008D7D57" w:rsidRDefault="008D7D57">
      <w:pPr>
        <w:pStyle w:val="ConsPlusNormal"/>
        <w:ind w:firstLine="540"/>
        <w:jc w:val="both"/>
      </w:pPr>
      <w:proofErr w:type="gramStart"/>
      <w:r>
        <w:t xml:space="preserve">4) граждане, подвергшиеся воздействию радиации вследствие чернобыльской и других </w:t>
      </w:r>
      <w:r>
        <w:lastRenderedPageBreak/>
        <w:t>радиационных аварий и катастроф;</w:t>
      </w:r>
      <w:proofErr w:type="gramEnd"/>
    </w:p>
    <w:p w:rsidR="008D7D57" w:rsidRDefault="008D7D57">
      <w:pPr>
        <w:pStyle w:val="ConsPlusNormal"/>
        <w:ind w:firstLine="540"/>
        <w:jc w:val="both"/>
      </w:pPr>
      <w:r>
        <w:t>5) родители, супруги погибших (умерших) инвалидов войны, участников Великой Отечественной войны, ветеранов боевых действий, военнослужащих, погибших при исполнении обязанностей военной службы;</w:t>
      </w:r>
    </w:p>
    <w:p w:rsidR="008D7D57" w:rsidRDefault="008D7D57">
      <w:pPr>
        <w:pStyle w:val="ConsPlusNormal"/>
        <w:ind w:firstLine="540"/>
        <w:jc w:val="both"/>
      </w:pPr>
      <w:r>
        <w:t>6) бывшие узники концлагерей, гетто и других мест принудительного содержания, созданных фашистами и их союзниками в период Второй мировой войны;</w:t>
      </w:r>
    </w:p>
    <w:p w:rsidR="008D7D57" w:rsidRDefault="008D7D57">
      <w:pPr>
        <w:pStyle w:val="ConsPlusNormal"/>
        <w:ind w:firstLine="540"/>
        <w:jc w:val="both"/>
      </w:pPr>
      <w:r>
        <w:t>7) реабилитированные лица и лица, признанные пострадавшими от политических репрессий;</w:t>
      </w:r>
    </w:p>
    <w:p w:rsidR="008D7D57" w:rsidRDefault="008D7D57">
      <w:pPr>
        <w:pStyle w:val="ConsPlusNormal"/>
        <w:ind w:firstLine="540"/>
        <w:jc w:val="both"/>
      </w:pPr>
      <w:r>
        <w:t>8) граждане, награжденные нагрудным знаком "Почетный донор России", "Почетный донор СССР";</w:t>
      </w:r>
    </w:p>
    <w:p w:rsidR="008D7D57" w:rsidRDefault="008D7D57">
      <w:pPr>
        <w:pStyle w:val="ConsPlusNormal"/>
        <w:ind w:firstLine="540"/>
        <w:jc w:val="both"/>
      </w:pPr>
      <w:r>
        <w:t>9) лица, удостоенные звания "Почетный гражданин Пензенской области";</w:t>
      </w:r>
    </w:p>
    <w:p w:rsidR="008D7D57" w:rsidRDefault="008D7D57">
      <w:pPr>
        <w:pStyle w:val="ConsPlusNormal"/>
        <w:ind w:firstLine="540"/>
        <w:jc w:val="both"/>
      </w:pPr>
      <w:r>
        <w:t>10) многодетные родители (лица, их заменяющие), воспитывающие несовершеннолетних детей;</w:t>
      </w:r>
    </w:p>
    <w:p w:rsidR="008D7D57" w:rsidRDefault="008D7D57">
      <w:pPr>
        <w:pStyle w:val="ConsPlusNormal"/>
        <w:ind w:firstLine="540"/>
        <w:jc w:val="both"/>
      </w:pPr>
      <w:r>
        <w:t>11) родители (лица, их заменяющие) ребенка-инвалида;</w:t>
      </w:r>
    </w:p>
    <w:p w:rsidR="008D7D57" w:rsidRDefault="008D7D57">
      <w:pPr>
        <w:pStyle w:val="ConsPlusNormal"/>
        <w:ind w:firstLine="540"/>
        <w:jc w:val="both"/>
      </w:pPr>
      <w:r>
        <w:t>12) родители-воспитатели детских домов семейного типа, опекуны (попечители), приемные родители;</w:t>
      </w:r>
    </w:p>
    <w:p w:rsidR="008D7D57" w:rsidRDefault="008D7D57">
      <w:pPr>
        <w:pStyle w:val="ConsPlusNormal"/>
        <w:ind w:firstLine="540"/>
        <w:jc w:val="both"/>
      </w:pPr>
      <w:r>
        <w:t>13) беременные женщины;</w:t>
      </w:r>
    </w:p>
    <w:p w:rsidR="008D7D57" w:rsidRDefault="008D7D57">
      <w:pPr>
        <w:pStyle w:val="ConsPlusNormal"/>
        <w:ind w:firstLine="540"/>
        <w:jc w:val="both"/>
      </w:pPr>
      <w:r>
        <w:t>14) дети-сироты и дети, оставшиеся без попечения родителей;</w:t>
      </w:r>
    </w:p>
    <w:p w:rsidR="008D7D57" w:rsidRDefault="008D7D57">
      <w:pPr>
        <w:pStyle w:val="ConsPlusNormal"/>
        <w:ind w:firstLine="540"/>
        <w:jc w:val="both"/>
      </w:pPr>
      <w:r>
        <w:t>15) лица из числа детей-сирот и детей, оставшихся без попечения родителей.</w:t>
      </w:r>
    </w:p>
    <w:p w:rsidR="008D7D57" w:rsidRDefault="008D7D57">
      <w:pPr>
        <w:pStyle w:val="ConsPlusNormal"/>
        <w:ind w:firstLine="540"/>
        <w:jc w:val="both"/>
      </w:pPr>
    </w:p>
    <w:p w:rsidR="008D7D57" w:rsidRDefault="008D7D57">
      <w:pPr>
        <w:pStyle w:val="ConsPlusNormal"/>
        <w:ind w:firstLine="540"/>
        <w:jc w:val="both"/>
        <w:outlineLvl w:val="0"/>
      </w:pPr>
      <w:r>
        <w:t>Статья 6. Вступление в силу настоящего Закона</w:t>
      </w:r>
    </w:p>
    <w:p w:rsidR="008D7D57" w:rsidRDefault="008D7D57">
      <w:pPr>
        <w:pStyle w:val="ConsPlusNormal"/>
        <w:ind w:firstLine="540"/>
        <w:jc w:val="both"/>
      </w:pPr>
    </w:p>
    <w:p w:rsidR="008D7D57" w:rsidRDefault="008D7D57">
      <w:pPr>
        <w:pStyle w:val="ConsPlusNormal"/>
        <w:ind w:firstLine="540"/>
        <w:jc w:val="both"/>
      </w:pPr>
      <w:r>
        <w:t>1. Настоящий Закон вступает в силу по истечении десяти дней после дня его официального опубликования.</w:t>
      </w:r>
    </w:p>
    <w:p w:rsidR="008D7D57" w:rsidRDefault="008D7D57">
      <w:pPr>
        <w:pStyle w:val="ConsPlusNormal"/>
        <w:ind w:firstLine="540"/>
        <w:jc w:val="both"/>
      </w:pPr>
      <w:r>
        <w:t>2. Со дня вступления в силу настоящего Закона признать утратившими силу:</w:t>
      </w:r>
    </w:p>
    <w:p w:rsidR="008D7D57" w:rsidRDefault="008D7D57">
      <w:pPr>
        <w:pStyle w:val="ConsPlusNormal"/>
        <w:ind w:firstLine="540"/>
        <w:jc w:val="both"/>
      </w:pPr>
      <w:r>
        <w:t xml:space="preserve">1) </w:t>
      </w:r>
      <w:hyperlink r:id="rId19" w:history="1">
        <w:r>
          <w:rPr>
            <w:color w:val="0000FF"/>
          </w:rPr>
          <w:t>Закон</w:t>
        </w:r>
      </w:hyperlink>
      <w:r>
        <w:t xml:space="preserve"> Пензенской области от 4 сентября 2007 года N 1332-ЗПО "О порядке рассмотрения обращений граждан органами государственной власти Пензенской области" (Ведомости Законодательного Собрания Пензенской области, 2007, N 42 часть 1);</w:t>
      </w:r>
    </w:p>
    <w:p w:rsidR="008D7D57" w:rsidRDefault="008D7D57">
      <w:pPr>
        <w:pStyle w:val="ConsPlusNormal"/>
        <w:ind w:firstLine="540"/>
        <w:jc w:val="both"/>
      </w:pPr>
      <w:r>
        <w:t xml:space="preserve">2) </w:t>
      </w:r>
      <w:hyperlink r:id="rId20" w:history="1">
        <w:r>
          <w:rPr>
            <w:color w:val="0000FF"/>
          </w:rPr>
          <w:t>Закон</w:t>
        </w:r>
      </w:hyperlink>
      <w:r>
        <w:t xml:space="preserve"> Пензенской области от 25 октября 2010 года N 1976-ЗПО "О внесении изменений в статью 5 Закона Пензенской области "О порядке рассмотрения обращений граждан органами государственной власти Пензенской области" (Ведомости Законодательного Собрания Пензенской области, 2010, N 29);</w:t>
      </w:r>
    </w:p>
    <w:p w:rsidR="008D7D57" w:rsidRDefault="008D7D57">
      <w:pPr>
        <w:pStyle w:val="ConsPlusNormal"/>
        <w:ind w:firstLine="540"/>
        <w:jc w:val="both"/>
      </w:pPr>
      <w:r>
        <w:t xml:space="preserve">3) </w:t>
      </w:r>
      <w:hyperlink r:id="rId21" w:history="1">
        <w:r>
          <w:rPr>
            <w:color w:val="0000FF"/>
          </w:rPr>
          <w:t>Закон</w:t>
        </w:r>
      </w:hyperlink>
      <w:r>
        <w:t xml:space="preserve"> Пензенской области от 22 декабря 2010 года N 1995-ЗПО "О внесении изменений в статью 3 Закона Пензенской области "О порядке рассмотрения обращений граждан органами государственной власти Пензенской области" (Ведомости Законодательного Собрания Пензенской области, 2011, N 31 часть 1).</w:t>
      </w:r>
    </w:p>
    <w:p w:rsidR="008D7D57" w:rsidRDefault="008D7D57">
      <w:pPr>
        <w:pStyle w:val="ConsPlusNormal"/>
        <w:jc w:val="right"/>
      </w:pPr>
    </w:p>
    <w:p w:rsidR="008D7D57" w:rsidRDefault="008D7D57">
      <w:pPr>
        <w:pStyle w:val="ConsPlusNormal"/>
        <w:jc w:val="right"/>
      </w:pPr>
      <w:r>
        <w:t>Губернатор</w:t>
      </w:r>
    </w:p>
    <w:p w:rsidR="008D7D57" w:rsidRDefault="008D7D57">
      <w:pPr>
        <w:pStyle w:val="ConsPlusNormal"/>
        <w:jc w:val="right"/>
      </w:pPr>
      <w:r>
        <w:t>Пензенской области</w:t>
      </w:r>
    </w:p>
    <w:p w:rsidR="008D7D57" w:rsidRDefault="008D7D57">
      <w:pPr>
        <w:pStyle w:val="ConsPlusNormal"/>
        <w:jc w:val="right"/>
      </w:pPr>
      <w:r>
        <w:t>В.К.БОЧКАРЕВ</w:t>
      </w:r>
    </w:p>
    <w:p w:rsidR="008D7D57" w:rsidRDefault="008D7D57">
      <w:pPr>
        <w:pStyle w:val="ConsPlusNormal"/>
      </w:pPr>
      <w:r>
        <w:t>г. Пенза</w:t>
      </w:r>
    </w:p>
    <w:p w:rsidR="008D7D57" w:rsidRDefault="008D7D57">
      <w:pPr>
        <w:pStyle w:val="ConsPlusNormal"/>
      </w:pPr>
      <w:r>
        <w:t>28 декабря 2012 года</w:t>
      </w:r>
    </w:p>
    <w:p w:rsidR="008D7D57" w:rsidRDefault="008D7D57">
      <w:pPr>
        <w:pStyle w:val="ConsPlusNormal"/>
      </w:pPr>
      <w:r>
        <w:t>N 2327-ЗПО</w:t>
      </w:r>
    </w:p>
    <w:p w:rsidR="008D7D57" w:rsidRDefault="008D7D57">
      <w:pPr>
        <w:pStyle w:val="ConsPlusNormal"/>
        <w:jc w:val="both"/>
      </w:pPr>
    </w:p>
    <w:p w:rsidR="008D7D57" w:rsidRDefault="008D7D57">
      <w:pPr>
        <w:pStyle w:val="ConsPlusNormal"/>
        <w:jc w:val="both"/>
      </w:pPr>
    </w:p>
    <w:p w:rsidR="008D7D57" w:rsidRDefault="008D7D57">
      <w:pPr>
        <w:pStyle w:val="ConsPlusNormal"/>
        <w:pBdr>
          <w:top w:val="single" w:sz="6" w:space="0" w:color="auto"/>
        </w:pBdr>
        <w:spacing w:before="100" w:after="100"/>
        <w:jc w:val="both"/>
        <w:rPr>
          <w:sz w:val="2"/>
          <w:szCs w:val="2"/>
        </w:rPr>
      </w:pPr>
    </w:p>
    <w:p w:rsidR="00BB4F07" w:rsidRDefault="00BB4F07"/>
    <w:sectPr w:rsidR="00BB4F07" w:rsidSect="00474B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57"/>
    <w:rsid w:val="007959DA"/>
    <w:rsid w:val="008D7D57"/>
    <w:rsid w:val="00BB4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7D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7D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7D5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7D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7D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7D5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AA3B89F7A34FB859BB2E571E15326CF95F7636AE6922D28F07B20267526472C7017F08D57DT4kCL" TargetMode="External"/><Relationship Id="rId13" Type="http://schemas.openxmlformats.org/officeDocument/2006/relationships/hyperlink" Target="consultantplus://offline/ref=2DAA3B89F7A34FB859BB305A08796C63FA5C2F3EA43F7E878504BA5030522A37C904745C973B46303CEF2FA5T2k2L" TargetMode="External"/><Relationship Id="rId18" Type="http://schemas.openxmlformats.org/officeDocument/2006/relationships/hyperlink" Target="consultantplus://offline/ref=2DAA3B89F7A34FB859BB305A08796C63FA5C2F3EA43F7E878504BA5030522A37C904745C973B46303CEF2FA4T2kEL" TargetMode="External"/><Relationship Id="rId3" Type="http://schemas.openxmlformats.org/officeDocument/2006/relationships/settings" Target="settings.xml"/><Relationship Id="rId21" Type="http://schemas.openxmlformats.org/officeDocument/2006/relationships/hyperlink" Target="consultantplus://offline/ref=2DAA3B89F7A34FB859BB305A08796C63FA5C2F3EA1397887830DE75A380B2635TCkEL" TargetMode="External"/><Relationship Id="rId7" Type="http://schemas.openxmlformats.org/officeDocument/2006/relationships/hyperlink" Target="consultantplus://offline/ref=2DAA3B89F7A34FB859BB305A08796C63FA5C2F3EA43F7E878504BA5030522A37C904745C973B46303CEF2FA5T2kCL" TargetMode="External"/><Relationship Id="rId12" Type="http://schemas.openxmlformats.org/officeDocument/2006/relationships/hyperlink" Target="consultantplus://offline/ref=2DAA3B89F7A34FB859BB2E571E15326CFA5F7930A03775D0DE52BC076FT0k2L" TargetMode="External"/><Relationship Id="rId17" Type="http://schemas.openxmlformats.org/officeDocument/2006/relationships/hyperlink" Target="consultantplus://offline/ref=2DAA3B89F7A34FB859BB305A08796C63FA5C2F3EA43F7E878504BA5030522A37C904745C973B46303CEF2FA4T2k8L" TargetMode="External"/><Relationship Id="rId2" Type="http://schemas.microsoft.com/office/2007/relationships/stylesWithEffects" Target="stylesWithEffects.xml"/><Relationship Id="rId16" Type="http://schemas.openxmlformats.org/officeDocument/2006/relationships/hyperlink" Target="consultantplus://offline/ref=2DAA3B89F7A34FB859BB305A08796C63FA5C2F3EAC387A83860DE75A380B2635CE0B2B4B90724A313CEF2FTAkCL" TargetMode="External"/><Relationship Id="rId20" Type="http://schemas.openxmlformats.org/officeDocument/2006/relationships/hyperlink" Target="consultantplus://offline/ref=2DAA3B89F7A34FB859BB305A08796C63FA5C2F3EA13A7A85800DE75A380B2635TCkEL" TargetMode="External"/><Relationship Id="rId1" Type="http://schemas.openxmlformats.org/officeDocument/2006/relationships/styles" Target="styles.xml"/><Relationship Id="rId6" Type="http://schemas.openxmlformats.org/officeDocument/2006/relationships/hyperlink" Target="consultantplus://offline/ref=2DAA3B89F7A34FB859BB305A08796C63FA5C2F3EAC387A83860DE75A380B2635CE0B2B4B90724A313CEF2FTAkCL" TargetMode="External"/><Relationship Id="rId11" Type="http://schemas.openxmlformats.org/officeDocument/2006/relationships/hyperlink" Target="consultantplus://offline/ref=2DAA3B89F7A34FB859BB2E571E15326CFA5F7930A03775D0DE52BC076FT0k2L" TargetMode="External"/><Relationship Id="rId5" Type="http://schemas.openxmlformats.org/officeDocument/2006/relationships/hyperlink" Target="consultantplus://offline/ref=2DAA3B89F7A34FB859BB305A08796C63FA5C2F3EA33B7B848A0DE75A380B2635CE0B2B4B90724A313CEF2FTAk2L" TargetMode="External"/><Relationship Id="rId15" Type="http://schemas.openxmlformats.org/officeDocument/2006/relationships/hyperlink" Target="consultantplus://offline/ref=2DAA3B89F7A34FB859BB2E571E15326CFA5F7930A03775D0DE52BC076F022C6289447209D47F4B34T3k4L" TargetMode="External"/><Relationship Id="rId23" Type="http://schemas.openxmlformats.org/officeDocument/2006/relationships/theme" Target="theme/theme1.xml"/><Relationship Id="rId10" Type="http://schemas.openxmlformats.org/officeDocument/2006/relationships/hyperlink" Target="consultantplus://offline/ref=2DAA3B89F7A34FB859BB2E571E15326CFA5F7930A03775D0DE52BC076FT0k2L" TargetMode="External"/><Relationship Id="rId19" Type="http://schemas.openxmlformats.org/officeDocument/2006/relationships/hyperlink" Target="consultantplus://offline/ref=2DAA3B89F7A34FB859BB305A08796C63FA5C2F3EA1397786840DE75A380B2635TCkEL" TargetMode="External"/><Relationship Id="rId4" Type="http://schemas.openxmlformats.org/officeDocument/2006/relationships/webSettings" Target="webSettings.xml"/><Relationship Id="rId9" Type="http://schemas.openxmlformats.org/officeDocument/2006/relationships/hyperlink" Target="consultantplus://offline/ref=2DAA3B89F7A34FB859BB2E571E15326CFA5F7930A03775D0DE52BC076F022C6289447209D47F4B30T3k4L" TargetMode="External"/><Relationship Id="rId14" Type="http://schemas.openxmlformats.org/officeDocument/2006/relationships/hyperlink" Target="consultantplus://offline/ref=2DAA3B89F7A34FB859BB305A08796C63FA5C2F3EA43F7E878504BA5030522A37C904745C973B46303CEF2FA4T2kB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1542</Words>
  <Characters>8793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Филатова Ольга</dc:creator>
  <cp:lastModifiedBy>Филатова Ольга</cp:lastModifiedBy>
  <cp:revision>2</cp:revision>
  <dcterms:created xsi:type="dcterms:W3CDTF">2018-03-26T06:50:00Z</dcterms:created>
  <dcterms:modified xsi:type="dcterms:W3CDTF">2018-03-26T06:50:00Z</dcterms:modified>
</cp:coreProperties>
</file>